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E9C" w:rsidRPr="00B95F01" w:rsidRDefault="00FC322A" w:rsidP="001D4E9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Отчёт </w:t>
      </w:r>
    </w:p>
    <w:p w:rsidR="001D4E9C" w:rsidRPr="00B95F01" w:rsidRDefault="001D4E9C" w:rsidP="001D4E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95F0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о</w:t>
      </w:r>
      <w:r w:rsidRPr="00B95F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результатах деятельности  </w:t>
      </w:r>
    </w:p>
    <w:p w:rsidR="001D4E9C" w:rsidRDefault="001D4E9C" w:rsidP="001D4E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95F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 профилактике детского дорожно-транспортного травматизма у воспитанников МБДОУ №10</w:t>
      </w:r>
    </w:p>
    <w:p w:rsidR="001D4E9C" w:rsidRPr="00B95F01" w:rsidRDefault="001D4E9C" w:rsidP="001D4E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 01.01.2021-31.03.2021</w:t>
      </w:r>
    </w:p>
    <w:p w:rsidR="001D4E9C" w:rsidRPr="00B95F01" w:rsidRDefault="001D4E9C" w:rsidP="001D4E9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    </w:t>
      </w:r>
      <w:proofErr w:type="gramStart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В  МБДОУ</w:t>
      </w:r>
      <w:proofErr w:type="gramEnd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№10 особое внимание уделяет обучению детей правилам дорожного движения</w:t>
      </w:r>
      <w:r w:rsidRPr="00B95F01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.</w:t>
      </w:r>
      <w:r w:rsidRPr="00B95F0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</w:t>
      </w:r>
      <w:r w:rsidRPr="00B95F0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Имеется Паспорт </w:t>
      </w:r>
      <w:proofErr w:type="gramStart"/>
      <w:r w:rsidRPr="00B95F0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дорожной</w:t>
      </w:r>
      <w:r w:rsidRPr="00B95F0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</w:t>
      </w:r>
      <w:r w:rsidRPr="00B95F0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безопасности</w:t>
      </w:r>
      <w:proofErr w:type="gramEnd"/>
      <w:r w:rsidRPr="00B95F0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Схема организации  дорожного  движения  в непосредственной близости  от  МБДОУ №10, Журнал   обратной связи,  имеется План мероприятий  МБДОУ №10  по предупреждению детского </w:t>
      </w:r>
      <w:proofErr w:type="spellStart"/>
      <w:r w:rsidRPr="00B95F0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дорожно</w:t>
      </w:r>
      <w:proofErr w:type="spellEnd"/>
      <w:r w:rsidRPr="00B95F0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– транспортного  травматизма и обучению детей и лиц с ограниченными возможностями  здоровья  правилам дорожного движения. </w:t>
      </w:r>
    </w:p>
    <w:p w:rsidR="001D4E9C" w:rsidRDefault="001D4E9C" w:rsidP="001D4E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Основными задачами обучения являются</w:t>
      </w: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1D4E9C" w:rsidRDefault="001D4E9C" w:rsidP="001D4E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</w:t>
      </w: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Совершенствование работы ДОУ и семьи по изучению правил безопасности движения.</w:t>
      </w:r>
    </w:p>
    <w:p w:rsidR="001D4E9C" w:rsidRPr="00B95F01" w:rsidRDefault="001D4E9C" w:rsidP="001D4E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</w:t>
      </w: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Знакомство детей с правилами этичного и безопасного поведения на улице, в транспорте.</w:t>
      </w:r>
    </w:p>
    <w:p w:rsidR="001D4E9C" w:rsidRPr="00B95F01" w:rsidRDefault="001D4E9C" w:rsidP="001D4E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Формирование умений самостоятельно пользоваться полученными знаниями, правильно вести себя в экстремальных ситуациях.</w:t>
      </w:r>
    </w:p>
    <w:p w:rsidR="001D4E9C" w:rsidRPr="00B95F01" w:rsidRDefault="001D4E9C" w:rsidP="001D4E9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D4E9C" w:rsidRPr="00B95F01" w:rsidRDefault="001D4E9C" w:rsidP="001D4E9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Наличие и оснащенность помещений по обучению детей правилам дорожного движения:</w:t>
      </w:r>
    </w:p>
    <w:p w:rsidR="001D4E9C" w:rsidRPr="00B95F01" w:rsidRDefault="001D4E9C" w:rsidP="001D4E9C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</w:t>
      </w:r>
      <w:proofErr w:type="gramStart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развития  умений</w:t>
      </w:r>
      <w:proofErr w:type="gramEnd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безопасного поведения  на улице у дошкольников имеются  атрибуты для проведения игр по отработке практических навыков (дорожные знаки)</w:t>
      </w:r>
    </w:p>
    <w:p w:rsidR="001D4E9C" w:rsidRPr="00B95F01" w:rsidRDefault="001D4E9C" w:rsidP="001D4E9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proofErr w:type="gramStart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группах  оформлены</w:t>
      </w:r>
      <w:proofErr w:type="gramEnd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95F01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уголки безопасности</w:t>
      </w: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с учетом возрастных программных требований: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Наборы игровых транспортных средств;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Иллюстрации с изображениями транспортных средств;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Дорожные знаки;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Дидактические игры по ПДД;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Иллюстративный, наглядный материал;</w:t>
      </w:r>
    </w:p>
    <w:p w:rsidR="001D4E9C" w:rsidRPr="00B95F01" w:rsidRDefault="001D4E9C" w:rsidP="001D4E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В информационных уголках для родителей сменяется: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Наглядный материал (информационные листы);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Организационно-методическая работа</w:t>
      </w:r>
    </w:p>
    <w:p w:rsidR="001D4E9C" w:rsidRPr="00B95F01" w:rsidRDefault="001D4E9C" w:rsidP="001D4E9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В  группах</w:t>
      </w:r>
      <w:proofErr w:type="gramEnd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ДОУ   размещен материал для работы по данной теме Безопасность: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Перспективные планы работы по правилам дорожного движения;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Художественная литература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Дидактические: игры</w:t>
      </w:r>
    </w:p>
    <w:p w:rsidR="001D4E9C" w:rsidRPr="00B95F01" w:rsidRDefault="001D4E9C" w:rsidP="001D4E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Демонстрационный и наглядный материал:</w:t>
      </w:r>
    </w:p>
    <w:p w:rsidR="001D4E9C" w:rsidRPr="00B95F01" w:rsidRDefault="001D4E9C" w:rsidP="001D4E9C">
      <w:pPr>
        <w:spacing w:after="0" w:line="240" w:lineRule="auto"/>
        <w:ind w:left="107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Плакаты, картины;</w:t>
      </w:r>
    </w:p>
    <w:p w:rsidR="001D4E9C" w:rsidRPr="00B95F01" w:rsidRDefault="001D4E9C" w:rsidP="001D4E9C">
      <w:pPr>
        <w:spacing w:after="0" w:line="240" w:lineRule="auto"/>
        <w:ind w:left="107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Переносной    дидактический макет светофора</w:t>
      </w:r>
    </w:p>
    <w:p w:rsidR="001D4E9C" w:rsidRPr="00B95F01" w:rsidRDefault="001D4E9C" w:rsidP="001D4E9C">
      <w:pPr>
        <w:spacing w:after="0" w:line="240" w:lineRule="auto"/>
        <w:ind w:left="107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Конструкторы (строительный)</w:t>
      </w:r>
    </w:p>
    <w:p w:rsidR="001D4E9C" w:rsidRPr="00B95F01" w:rsidRDefault="001D4E9C" w:rsidP="001D4E9C">
      <w:pPr>
        <w:spacing w:after="0" w:line="240" w:lineRule="auto"/>
        <w:ind w:left="107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Дорожные знаки наглядные и переносные.</w:t>
      </w:r>
    </w:p>
    <w:p w:rsidR="001D4E9C" w:rsidRPr="00B95F01" w:rsidRDefault="001D4E9C" w:rsidP="001D4E9C">
      <w:pPr>
        <w:spacing w:after="0" w:line="240" w:lineRule="auto"/>
        <w:ind w:left="107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Дидактические игры: «Говорящие знаки», «Дорожная азбука», «Стоп! Иди!» и т.д.</w:t>
      </w:r>
    </w:p>
    <w:p w:rsidR="001D4E9C" w:rsidRPr="00B95F01" w:rsidRDefault="001D4E9C" w:rsidP="001D4E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</w:t>
      </w:r>
      <w:proofErr w:type="gramStart"/>
      <w:r w:rsidRPr="00B95F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Работа  с</w:t>
      </w:r>
      <w:proofErr w:type="gramEnd"/>
      <w:r w:rsidRPr="00B95F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родителями:</w:t>
      </w:r>
    </w:p>
    <w:p w:rsidR="001D4E9C" w:rsidRPr="00B95F01" w:rsidRDefault="001D4E9C" w:rsidP="001D4E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При  проведении</w:t>
      </w:r>
      <w:proofErr w:type="gramEnd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первого организационного  родительского  собрания   во всех возрастных группах воспитатели уделили  внимание  вопросам  предупреждения  детского </w:t>
      </w:r>
      <w:proofErr w:type="spellStart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дорожно</w:t>
      </w:r>
      <w:proofErr w:type="spellEnd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транспортного травматизма. </w:t>
      </w:r>
      <w:proofErr w:type="gramStart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При  этом</w:t>
      </w:r>
      <w:proofErr w:type="gramEnd"/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акцентировали внимание  родителей   на отдельных вопросах  профилактики,  в том числе: необходимости  использования  ремней безопасности  и детских удерживающих  устройств  при перевозке детей,  исключение  возможностей  самостоятельного  появления детей   до 10 лет  без сопровождения взрослого  лица на проезжей  части  дороги.</w:t>
      </w:r>
    </w:p>
    <w:p w:rsidR="001D4E9C" w:rsidRPr="00B95F01" w:rsidRDefault="001D4E9C" w:rsidP="001D4E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         </w:t>
      </w:r>
      <w:r w:rsidRPr="00B95F0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Выставки рисунков «Улица будущего»; «Наша улица» и т.д.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5F01">
        <w:rPr>
          <w:rFonts w:ascii="Times New Roman" w:eastAsia="Calibri" w:hAnsi="Times New Roman" w:cs="Times New Roman"/>
          <w:sz w:val="24"/>
          <w:szCs w:val="24"/>
          <w:lang w:eastAsia="en-US"/>
        </w:rPr>
        <w:t>Размещение информации на сайте ДОУ по основам безопасного поведения на дорогах. Профилактике ДТП;</w:t>
      </w:r>
    </w:p>
    <w:p w:rsidR="001D4E9C" w:rsidRPr="00B95F01" w:rsidRDefault="001D4E9C" w:rsidP="001D4E9C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D4E9C" w:rsidRPr="00B95F01" w:rsidRDefault="001D4E9C" w:rsidP="001D4E9C">
      <w:pPr>
        <w:spacing w:after="0"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1D4E9C" w:rsidRPr="00B95F01" w:rsidRDefault="001D4E9C" w:rsidP="001D4E9C">
      <w:pPr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В </w:t>
      </w:r>
      <w:proofErr w:type="gramStart"/>
      <w:r>
        <w:rPr>
          <w:rFonts w:ascii="Times New Roman" w:eastAsia="Calibri" w:hAnsi="Times New Roman" w:cs="Times New Roman"/>
          <w:lang w:eastAsia="en-US"/>
        </w:rPr>
        <w:t>период  с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01.01.21 г по 31.03.21</w:t>
      </w:r>
      <w:r w:rsidRPr="00B95F01">
        <w:rPr>
          <w:rFonts w:ascii="Times New Roman" w:eastAsia="Calibri" w:hAnsi="Times New Roman" w:cs="Times New Roman"/>
          <w:lang w:eastAsia="en-US"/>
        </w:rPr>
        <w:t xml:space="preserve"> г в МБДОУ № 10 проведён ряд мероприятий с воспитанниками: </w:t>
      </w:r>
    </w:p>
    <w:p w:rsidR="001D4E9C" w:rsidRPr="00B95F01" w:rsidRDefault="001D4E9C" w:rsidP="001D4E9C">
      <w:pPr>
        <w:suppressAutoHyphens/>
        <w:spacing w:before="90" w:after="90" w:line="360" w:lineRule="auto"/>
        <w:rPr>
          <w:rFonts w:ascii="Times New Roman" w:eastAsia="Times New Roman" w:hAnsi="Times New Roman" w:cs="Times New Roman"/>
          <w:sz w:val="24"/>
        </w:rPr>
      </w:pPr>
      <w:r w:rsidRPr="00B95F01">
        <w:rPr>
          <w:rFonts w:ascii="Times New Roman" w:eastAsia="Times New Roman" w:hAnsi="Times New Roman" w:cs="Times New Roman"/>
          <w:sz w:val="24"/>
        </w:rPr>
        <w:t>Развлечение:</w:t>
      </w:r>
    </w:p>
    <w:p w:rsidR="001D4E9C" w:rsidRPr="00B95F01" w:rsidRDefault="001D4E9C" w:rsidP="001D4E9C">
      <w:pPr>
        <w:suppressAutoHyphens/>
        <w:spacing w:before="28" w:after="75" w:line="360" w:lineRule="auto"/>
        <w:rPr>
          <w:rFonts w:ascii="Times New Roman" w:eastAsia="Times New Roman" w:hAnsi="Times New Roman" w:cs="Times New Roman"/>
          <w:sz w:val="24"/>
        </w:rPr>
      </w:pPr>
      <w:r w:rsidRPr="00B95F01">
        <w:rPr>
          <w:rFonts w:ascii="Times New Roman" w:eastAsia="Times New Roman" w:hAnsi="Times New Roman" w:cs="Times New Roman"/>
          <w:sz w:val="24"/>
        </w:rPr>
        <w:t>Учите правила дорожного движения (досуг);</w:t>
      </w:r>
    </w:p>
    <w:p w:rsidR="001D4E9C" w:rsidRPr="00B95F01" w:rsidRDefault="001D4E9C" w:rsidP="001D4E9C">
      <w:pPr>
        <w:rPr>
          <w:rFonts w:ascii="Times New Roman" w:eastAsia="Calibri" w:hAnsi="Times New Roman" w:cs="Times New Roman"/>
          <w:lang w:eastAsia="en-US"/>
        </w:rPr>
      </w:pPr>
      <w:r w:rsidRPr="00B95F01">
        <w:rPr>
          <w:rFonts w:ascii="Times New Roman" w:eastAsia="Times New Roman" w:hAnsi="Times New Roman" w:cs="Times New Roman"/>
          <w:sz w:val="24"/>
        </w:rPr>
        <w:t>Сюжетно-ролевые игры:</w:t>
      </w:r>
    </w:p>
    <w:p w:rsidR="001D4E9C" w:rsidRPr="00B95F01" w:rsidRDefault="001D4E9C" w:rsidP="001D4E9C">
      <w:pPr>
        <w:rPr>
          <w:rFonts w:ascii="Times New Roman" w:eastAsia="Times New Roman" w:hAnsi="Times New Roman" w:cs="Times New Roman"/>
          <w:sz w:val="24"/>
        </w:rPr>
      </w:pPr>
      <w:r w:rsidRPr="00B95F01">
        <w:rPr>
          <w:rFonts w:ascii="Times New Roman" w:eastAsia="Times New Roman" w:hAnsi="Times New Roman" w:cs="Times New Roman"/>
          <w:sz w:val="24"/>
        </w:rPr>
        <w:t>«Путешествие по улицам города», «Улица и пешеходы», «Светофор», «Путешествие с Незнайкой»;</w:t>
      </w:r>
    </w:p>
    <w:p w:rsidR="001D4E9C" w:rsidRPr="00B95F01" w:rsidRDefault="001D4E9C" w:rsidP="001D4E9C">
      <w:pPr>
        <w:suppressAutoHyphens/>
        <w:spacing w:before="90" w:after="90" w:line="360" w:lineRule="auto"/>
        <w:rPr>
          <w:rFonts w:ascii="Times New Roman" w:eastAsia="Times New Roman" w:hAnsi="Times New Roman" w:cs="Times New Roman"/>
          <w:sz w:val="24"/>
        </w:rPr>
      </w:pPr>
      <w:r w:rsidRPr="00B95F01">
        <w:rPr>
          <w:rFonts w:ascii="Times New Roman" w:eastAsia="Times New Roman" w:hAnsi="Times New Roman" w:cs="Times New Roman"/>
          <w:sz w:val="24"/>
        </w:rPr>
        <w:t>Дидактические игры:</w:t>
      </w:r>
    </w:p>
    <w:p w:rsidR="001D4E9C" w:rsidRPr="00B95F01" w:rsidRDefault="001D4E9C" w:rsidP="001D4E9C">
      <w:pPr>
        <w:rPr>
          <w:rFonts w:ascii="Times New Roman" w:eastAsia="Times New Roman" w:hAnsi="Times New Roman" w:cs="Times New Roman"/>
          <w:sz w:val="24"/>
        </w:rPr>
      </w:pPr>
      <w:r w:rsidRPr="00B95F01">
        <w:rPr>
          <w:rFonts w:ascii="Times New Roman" w:eastAsia="Times New Roman" w:hAnsi="Times New Roman" w:cs="Times New Roman"/>
          <w:sz w:val="24"/>
        </w:rPr>
        <w:t>«Наша улица», «Светофор» «Поставь дорожный знак»;</w:t>
      </w:r>
    </w:p>
    <w:p w:rsidR="001D4E9C" w:rsidRPr="00B95F01" w:rsidRDefault="001D4E9C" w:rsidP="001D4E9C">
      <w:pPr>
        <w:suppressAutoHyphens/>
        <w:spacing w:before="90" w:after="90" w:line="360" w:lineRule="auto"/>
        <w:rPr>
          <w:rFonts w:ascii="Times New Roman" w:eastAsia="Times New Roman" w:hAnsi="Times New Roman" w:cs="Times New Roman"/>
          <w:sz w:val="24"/>
        </w:rPr>
      </w:pPr>
      <w:r w:rsidRPr="00B95F01">
        <w:rPr>
          <w:rFonts w:ascii="Times New Roman" w:eastAsia="Times New Roman" w:hAnsi="Times New Roman" w:cs="Times New Roman"/>
          <w:sz w:val="24"/>
        </w:rPr>
        <w:t>Подвижные игры:</w:t>
      </w:r>
    </w:p>
    <w:p w:rsidR="001D4E9C" w:rsidRPr="00B95F01" w:rsidRDefault="001D4E9C" w:rsidP="001D4E9C">
      <w:pPr>
        <w:rPr>
          <w:rFonts w:ascii="Times New Roman" w:eastAsia="Times New Roman" w:hAnsi="Times New Roman" w:cs="Times New Roman"/>
          <w:sz w:val="24"/>
        </w:rPr>
      </w:pPr>
      <w:r w:rsidRPr="00B95F01">
        <w:rPr>
          <w:rFonts w:ascii="Times New Roman" w:eastAsia="Times New Roman" w:hAnsi="Times New Roman" w:cs="Times New Roman"/>
          <w:sz w:val="24"/>
        </w:rPr>
        <w:t>«Воробышки и автомобиль», «Будь внимательным»;</w:t>
      </w:r>
    </w:p>
    <w:p w:rsidR="001D4E9C" w:rsidRPr="00B95F01" w:rsidRDefault="001D4E9C" w:rsidP="001D4E9C">
      <w:pPr>
        <w:suppressAutoHyphens/>
        <w:spacing w:before="90" w:after="90" w:line="360" w:lineRule="auto"/>
        <w:rPr>
          <w:rFonts w:ascii="Times New Roman" w:eastAsia="Times New Roman" w:hAnsi="Times New Roman" w:cs="Times New Roman"/>
          <w:sz w:val="24"/>
        </w:rPr>
      </w:pPr>
      <w:proofErr w:type="gramStart"/>
      <w:r w:rsidRPr="00B95F01">
        <w:rPr>
          <w:rFonts w:ascii="Times New Roman" w:eastAsia="Times New Roman" w:hAnsi="Times New Roman" w:cs="Times New Roman"/>
          <w:sz w:val="24"/>
        </w:rPr>
        <w:t>Чтение  художественной</w:t>
      </w:r>
      <w:proofErr w:type="gramEnd"/>
      <w:r w:rsidRPr="00B95F01">
        <w:rPr>
          <w:rFonts w:ascii="Times New Roman" w:eastAsia="Times New Roman" w:hAnsi="Times New Roman" w:cs="Times New Roman"/>
          <w:sz w:val="24"/>
        </w:rPr>
        <w:t xml:space="preserve"> литературы :</w:t>
      </w:r>
    </w:p>
    <w:p w:rsidR="001D4E9C" w:rsidRPr="00B95F01" w:rsidRDefault="001D4E9C" w:rsidP="001D4E9C">
      <w:pPr>
        <w:suppressAutoHyphens/>
        <w:spacing w:before="28" w:after="75" w:line="360" w:lineRule="auto"/>
        <w:ind w:left="300"/>
        <w:rPr>
          <w:rFonts w:ascii="Times New Roman" w:eastAsia="Times New Roman" w:hAnsi="Times New Roman" w:cs="Times New Roman"/>
          <w:sz w:val="24"/>
        </w:rPr>
      </w:pPr>
      <w:proofErr w:type="spellStart"/>
      <w:r w:rsidRPr="00B95F01">
        <w:rPr>
          <w:rFonts w:ascii="Times New Roman" w:eastAsia="Times New Roman" w:hAnsi="Times New Roman" w:cs="Times New Roman"/>
          <w:sz w:val="24"/>
        </w:rPr>
        <w:t>С.Михалков</w:t>
      </w:r>
      <w:proofErr w:type="spellEnd"/>
      <w:r w:rsidRPr="00B95F01">
        <w:rPr>
          <w:rFonts w:ascii="Times New Roman" w:eastAsia="Times New Roman" w:hAnsi="Times New Roman" w:cs="Times New Roman"/>
          <w:sz w:val="24"/>
        </w:rPr>
        <w:t xml:space="preserve"> «Моя улица», «Велосипедист», «Скверная история»; С. Маршак «Милиционер», «Мяч»; В. Головко «Правила движения»; С Яковлев «Советы доктора Айболита»; О. </w:t>
      </w:r>
      <w:proofErr w:type="spellStart"/>
      <w:r w:rsidRPr="00B95F01">
        <w:rPr>
          <w:rFonts w:ascii="Times New Roman" w:eastAsia="Times New Roman" w:hAnsi="Times New Roman" w:cs="Times New Roman"/>
          <w:sz w:val="24"/>
        </w:rPr>
        <w:t>Бедерев</w:t>
      </w:r>
      <w:proofErr w:type="spellEnd"/>
      <w:r w:rsidRPr="00B95F01">
        <w:rPr>
          <w:rFonts w:ascii="Times New Roman" w:eastAsia="Times New Roman" w:hAnsi="Times New Roman" w:cs="Times New Roman"/>
          <w:sz w:val="24"/>
        </w:rPr>
        <w:t xml:space="preserve"> «Если бы…</w:t>
      </w:r>
      <w:proofErr w:type="gramStart"/>
      <w:r w:rsidRPr="00B95F01">
        <w:rPr>
          <w:rFonts w:ascii="Times New Roman" w:eastAsia="Times New Roman" w:hAnsi="Times New Roman" w:cs="Times New Roman"/>
          <w:sz w:val="24"/>
        </w:rPr>
        <w:t>»;  А.</w:t>
      </w:r>
      <w:proofErr w:type="gramEnd"/>
      <w:r w:rsidRPr="00B95F01">
        <w:rPr>
          <w:rFonts w:ascii="Times New Roman" w:eastAsia="Times New Roman" w:hAnsi="Times New Roman" w:cs="Times New Roman"/>
          <w:sz w:val="24"/>
        </w:rPr>
        <w:t xml:space="preserve"> Северный «Светофор»;</w:t>
      </w:r>
    </w:p>
    <w:p w:rsidR="001D4E9C" w:rsidRDefault="001D4E9C" w:rsidP="001D4E9C">
      <w:pPr>
        <w:rPr>
          <w:rFonts w:ascii="Times New Roman" w:eastAsia="Times New Roman" w:hAnsi="Times New Roman" w:cs="Times New Roman"/>
          <w:sz w:val="24"/>
        </w:rPr>
      </w:pPr>
      <w:r w:rsidRPr="00B95F01">
        <w:rPr>
          <w:rFonts w:ascii="Times New Roman" w:eastAsia="Times New Roman" w:hAnsi="Times New Roman" w:cs="Times New Roman"/>
          <w:sz w:val="24"/>
        </w:rPr>
        <w:t xml:space="preserve">В. </w:t>
      </w:r>
      <w:proofErr w:type="spellStart"/>
      <w:r w:rsidRPr="00B95F01">
        <w:rPr>
          <w:rFonts w:ascii="Times New Roman" w:eastAsia="Times New Roman" w:hAnsi="Times New Roman" w:cs="Times New Roman"/>
          <w:sz w:val="24"/>
        </w:rPr>
        <w:t>Семернин</w:t>
      </w:r>
      <w:proofErr w:type="spellEnd"/>
      <w:r w:rsidRPr="00B95F01">
        <w:rPr>
          <w:rFonts w:ascii="Times New Roman" w:eastAsia="Times New Roman" w:hAnsi="Times New Roman" w:cs="Times New Roman"/>
          <w:sz w:val="24"/>
        </w:rPr>
        <w:t xml:space="preserve"> «Запрещается - разрешается» и др.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1196"/>
        <w:gridCol w:w="5878"/>
        <w:gridCol w:w="1572"/>
      </w:tblGrid>
      <w:tr w:rsidR="001F66CD" w:rsidTr="00ED4343">
        <w:tc>
          <w:tcPr>
            <w:tcW w:w="675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134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379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383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Кол-во принявших участие</w:t>
            </w:r>
          </w:p>
        </w:tc>
      </w:tr>
      <w:tr w:rsidR="001F66CD" w:rsidTr="00ED4343">
        <w:tc>
          <w:tcPr>
            <w:tcW w:w="675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34" w:type="dxa"/>
          </w:tcPr>
          <w:p w:rsidR="00C04833" w:rsidRPr="000E5DBF" w:rsidRDefault="001F66CD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15.01.21</w:t>
            </w:r>
          </w:p>
        </w:tc>
        <w:tc>
          <w:tcPr>
            <w:tcW w:w="6379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Режиссёрская игра «ДПС»: сюжет «На перекрёстке».</w:t>
            </w:r>
          </w:p>
        </w:tc>
        <w:tc>
          <w:tcPr>
            <w:tcW w:w="1383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F66CD" w:rsidTr="00ED4343">
        <w:tc>
          <w:tcPr>
            <w:tcW w:w="675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34" w:type="dxa"/>
          </w:tcPr>
          <w:p w:rsidR="00C04833" w:rsidRPr="000E5DBF" w:rsidRDefault="001F66CD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  <w:r w:rsidR="00C04833" w:rsidRPr="000E5DBF">
              <w:rPr>
                <w:rFonts w:ascii="Times New Roman" w:hAnsi="Times New Roman" w:cs="Times New Roman"/>
                <w:sz w:val="28"/>
                <w:szCs w:val="28"/>
              </w:rPr>
              <w:t>.19</w:t>
            </w:r>
          </w:p>
        </w:tc>
        <w:tc>
          <w:tcPr>
            <w:tcW w:w="6379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="001F66CD" w:rsidRPr="000E5DBF">
              <w:rPr>
                <w:rFonts w:ascii="Times New Roman" w:hAnsi="Times New Roman" w:cs="Times New Roman"/>
                <w:sz w:val="28"/>
                <w:szCs w:val="28"/>
              </w:rPr>
              <w:t>«Воробышки и автомобиль</w:t>
            </w: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383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F66CD" w:rsidTr="00ED4343">
        <w:tc>
          <w:tcPr>
            <w:tcW w:w="675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34" w:type="dxa"/>
          </w:tcPr>
          <w:p w:rsidR="00C04833" w:rsidRPr="000E5DBF" w:rsidRDefault="001F66CD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29.01.21</w:t>
            </w:r>
          </w:p>
        </w:tc>
        <w:tc>
          <w:tcPr>
            <w:tcW w:w="6379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Бесед</w:t>
            </w:r>
            <w:r w:rsidR="001F66CD" w:rsidRPr="000E5DBF">
              <w:rPr>
                <w:rFonts w:ascii="Times New Roman" w:hAnsi="Times New Roman" w:cs="Times New Roman"/>
                <w:sz w:val="28"/>
                <w:szCs w:val="28"/>
              </w:rPr>
              <w:t>а: «Как же уберечься от беды на дороге</w:t>
            </w: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?».</w:t>
            </w:r>
          </w:p>
        </w:tc>
        <w:tc>
          <w:tcPr>
            <w:tcW w:w="1383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F66CD" w:rsidTr="00ED4343">
        <w:tc>
          <w:tcPr>
            <w:tcW w:w="675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34" w:type="dxa"/>
          </w:tcPr>
          <w:p w:rsidR="00C04833" w:rsidRPr="000E5DBF" w:rsidRDefault="001F66CD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10.02.21</w:t>
            </w:r>
          </w:p>
        </w:tc>
        <w:tc>
          <w:tcPr>
            <w:tcW w:w="6379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Распознающее наблюдение «Пассажиры, пешеходы, водители.».</w:t>
            </w:r>
          </w:p>
        </w:tc>
        <w:tc>
          <w:tcPr>
            <w:tcW w:w="1383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F66CD" w:rsidTr="00ED4343">
        <w:tc>
          <w:tcPr>
            <w:tcW w:w="675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134" w:type="dxa"/>
          </w:tcPr>
          <w:p w:rsidR="00C04833" w:rsidRPr="000E5DBF" w:rsidRDefault="001F66CD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10.02.21</w:t>
            </w:r>
          </w:p>
        </w:tc>
        <w:tc>
          <w:tcPr>
            <w:tcW w:w="6379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«Безопасное место»(сериал «</w:t>
            </w:r>
            <w:proofErr w:type="spellStart"/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</w:tc>
        <w:tc>
          <w:tcPr>
            <w:tcW w:w="1383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F66CD" w:rsidTr="00ED4343">
        <w:tc>
          <w:tcPr>
            <w:tcW w:w="675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134" w:type="dxa"/>
          </w:tcPr>
          <w:p w:rsidR="00C04833" w:rsidRPr="000E5DBF" w:rsidRDefault="001F66CD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24.02.21</w:t>
            </w:r>
          </w:p>
        </w:tc>
        <w:tc>
          <w:tcPr>
            <w:tcW w:w="6379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Позна</w:t>
            </w:r>
            <w:r w:rsidR="001F66CD" w:rsidRPr="000E5DBF">
              <w:rPr>
                <w:rFonts w:ascii="Times New Roman" w:hAnsi="Times New Roman" w:cs="Times New Roman"/>
                <w:sz w:val="28"/>
                <w:szCs w:val="28"/>
              </w:rPr>
              <w:t>вательная беседа «</w:t>
            </w:r>
            <w:proofErr w:type="spellStart"/>
            <w:r w:rsidR="001F66CD" w:rsidRPr="000E5DBF">
              <w:rPr>
                <w:rFonts w:ascii="Times New Roman" w:hAnsi="Times New Roman" w:cs="Times New Roman"/>
                <w:sz w:val="28"/>
                <w:szCs w:val="28"/>
              </w:rPr>
              <w:t>Пешеход»,мини</w:t>
            </w:r>
            <w:proofErr w:type="spellEnd"/>
            <w:r w:rsidR="001F66CD" w:rsidRPr="000E5DBF">
              <w:rPr>
                <w:rFonts w:ascii="Times New Roman" w:hAnsi="Times New Roman" w:cs="Times New Roman"/>
                <w:sz w:val="28"/>
                <w:szCs w:val="28"/>
              </w:rPr>
              <w:t>-эстафета «Мы-пешеходы</w:t>
            </w: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383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F66CD" w:rsidTr="00ED4343">
        <w:tc>
          <w:tcPr>
            <w:tcW w:w="675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134" w:type="dxa"/>
          </w:tcPr>
          <w:p w:rsidR="00C04833" w:rsidRPr="000E5DBF" w:rsidRDefault="001F66CD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03.03.21</w:t>
            </w:r>
          </w:p>
        </w:tc>
        <w:tc>
          <w:tcPr>
            <w:tcW w:w="6379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 «Мой друг- светофор».</w:t>
            </w:r>
          </w:p>
        </w:tc>
        <w:tc>
          <w:tcPr>
            <w:tcW w:w="1383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F66CD" w:rsidTr="00ED4343">
        <w:tc>
          <w:tcPr>
            <w:tcW w:w="675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134" w:type="dxa"/>
          </w:tcPr>
          <w:p w:rsidR="00C04833" w:rsidRPr="000E5DBF" w:rsidRDefault="001F66CD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17.03.21</w:t>
            </w:r>
          </w:p>
        </w:tc>
        <w:tc>
          <w:tcPr>
            <w:tcW w:w="6379" w:type="dxa"/>
          </w:tcPr>
          <w:p w:rsidR="00C04833" w:rsidRPr="000E5DBF" w:rsidRDefault="001F66CD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Познавательный рассказ «На дороге</w:t>
            </w:r>
            <w:r w:rsidR="00C04833" w:rsidRPr="000E5DB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383" w:type="dxa"/>
          </w:tcPr>
          <w:p w:rsidR="00C04833" w:rsidRPr="000E5DBF" w:rsidRDefault="00C04833" w:rsidP="00ED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DB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C04833" w:rsidRDefault="00C04833" w:rsidP="001D4E9C">
      <w:pPr>
        <w:rPr>
          <w:rFonts w:ascii="Times New Roman" w:eastAsia="Times New Roman" w:hAnsi="Times New Roman" w:cs="Times New Roman"/>
          <w:sz w:val="24"/>
        </w:rPr>
      </w:pPr>
    </w:p>
    <w:p w:rsidR="003025CC" w:rsidRDefault="000E5DBF" w:rsidP="001D4E9C">
      <w:pPr>
        <w:rPr>
          <w:rFonts w:ascii="Times New Roman" w:eastAsia="Calibri" w:hAnsi="Times New Roman" w:cs="Times New Roman"/>
          <w:lang w:eastAsia="en-US"/>
        </w:rPr>
      </w:pPr>
      <w:r w:rsidRPr="003025CC">
        <w:rPr>
          <w:noProof/>
        </w:rPr>
        <w:drawing>
          <wp:inline distT="0" distB="0" distL="0" distR="0" wp14:anchorId="6D0BE708" wp14:editId="7CAB1E2E">
            <wp:extent cx="5714640" cy="4695825"/>
            <wp:effectExtent l="0" t="0" r="635" b="0"/>
            <wp:docPr id="6" name="Рисунок 6" descr="C:\Users\PC\Desktop\IMG-202104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-20210402-WA0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31" cy="47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BF" w:rsidRPr="000E5DBF" w:rsidRDefault="000E5DBF" w:rsidP="000E5DB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DBF">
        <w:rPr>
          <w:rFonts w:ascii="Times New Roman" w:eastAsia="Calibri" w:hAnsi="Times New Roman" w:cs="Times New Roman"/>
          <w:sz w:val="28"/>
          <w:szCs w:val="28"/>
          <w:lang w:eastAsia="en-US"/>
        </w:rPr>
        <w:t>Занятие: «Улица и пешеходы».</w:t>
      </w:r>
    </w:p>
    <w:p w:rsidR="001D4E9C" w:rsidRDefault="001D4E9C" w:rsidP="001D4E9C">
      <w:pPr>
        <w:rPr>
          <w:rFonts w:ascii="Calibri" w:eastAsia="Calibri" w:hAnsi="Calibri" w:cs="Times New Roman"/>
          <w:lang w:eastAsia="en-US"/>
        </w:rPr>
      </w:pPr>
      <w:r w:rsidRPr="00B95F01">
        <w:rPr>
          <w:rFonts w:ascii="Calibri" w:eastAsia="Calibri" w:hAnsi="Calibri" w:cs="Times New Roman"/>
          <w:lang w:eastAsia="en-US"/>
        </w:rPr>
        <w:lastRenderedPageBreak/>
        <w:t xml:space="preserve"> </w:t>
      </w:r>
      <w:r w:rsidR="000E5DBF" w:rsidRPr="000E5DBF">
        <w:rPr>
          <w:noProof/>
        </w:rPr>
        <w:drawing>
          <wp:inline distT="0" distB="0" distL="0" distR="0">
            <wp:extent cx="5939474" cy="4505325"/>
            <wp:effectExtent l="0" t="0" r="4445" b="0"/>
            <wp:docPr id="5" name="Рисунок 5" descr="C:\Users\PC\Desktop\IMG-202104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-20210402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25" cy="451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BF" w:rsidRPr="000E5DBF" w:rsidRDefault="000E5DBF" w:rsidP="000E5DB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DBF">
        <w:rPr>
          <w:rFonts w:ascii="Times New Roman" w:eastAsia="Calibri" w:hAnsi="Times New Roman" w:cs="Times New Roman"/>
          <w:sz w:val="28"/>
          <w:szCs w:val="28"/>
          <w:lang w:eastAsia="en-US"/>
        </w:rPr>
        <w:t>Подвижная игра «Воробышки и автомобиль».</w:t>
      </w:r>
    </w:p>
    <w:p w:rsidR="00B83EC0" w:rsidRDefault="00B92E8F">
      <w:r w:rsidRPr="00B92E8F">
        <w:rPr>
          <w:noProof/>
        </w:rPr>
        <w:lastRenderedPageBreak/>
        <w:drawing>
          <wp:inline distT="0" distB="0" distL="0" distR="0" wp14:anchorId="7AEA5B1E" wp14:editId="0BB677DA">
            <wp:extent cx="5662295" cy="5372100"/>
            <wp:effectExtent l="0" t="0" r="0" b="0"/>
            <wp:docPr id="4" name="Рисунок 4" descr="C:\Users\PC\Desktop\IMG-202104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-20210402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65" cy="53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5CC" w:rsidRPr="003025CC">
        <w:rPr>
          <w:noProof/>
        </w:rPr>
        <w:drawing>
          <wp:inline distT="0" distB="0" distL="0" distR="0">
            <wp:extent cx="2771775" cy="3381364"/>
            <wp:effectExtent l="0" t="0" r="0" b="0"/>
            <wp:docPr id="2" name="Рисунок 2" descr="C:\Users\PC\Desktop\IMG-202104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-20210402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30" cy="341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E8F">
        <w:rPr>
          <w:noProof/>
        </w:rPr>
        <w:drawing>
          <wp:inline distT="0" distB="0" distL="0" distR="0">
            <wp:extent cx="2891155" cy="3380628"/>
            <wp:effectExtent l="0" t="0" r="4445" b="0"/>
            <wp:docPr id="3" name="Рисунок 3" descr="C:\Users\PC\Desktop\IMG-202104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-20210402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92" cy="340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BF" w:rsidRPr="000E5DBF" w:rsidRDefault="00A66C82" w:rsidP="008551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Занятие-игра </w:t>
      </w:r>
      <w:bookmarkStart w:id="0" w:name="_GoBack"/>
      <w:bookmarkEnd w:id="0"/>
      <w:r w:rsidR="008551DA">
        <w:rPr>
          <w:rFonts w:ascii="Times New Roman" w:hAnsi="Times New Roman" w:cs="Times New Roman"/>
          <w:sz w:val="28"/>
          <w:szCs w:val="28"/>
        </w:rPr>
        <w:t>«Знаем дорожные знаки».</w:t>
      </w:r>
    </w:p>
    <w:sectPr w:rsidR="000E5DBF" w:rsidRPr="000E5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7A7"/>
    <w:rsid w:val="000E5DBF"/>
    <w:rsid w:val="001D4E9C"/>
    <w:rsid w:val="001F66CD"/>
    <w:rsid w:val="003025CC"/>
    <w:rsid w:val="006D27A7"/>
    <w:rsid w:val="008551DA"/>
    <w:rsid w:val="00A66C82"/>
    <w:rsid w:val="00B83EC0"/>
    <w:rsid w:val="00B92E8F"/>
    <w:rsid w:val="00C04833"/>
    <w:rsid w:val="00FC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9D39F"/>
  <w15:chartTrackingRefBased/>
  <w15:docId w15:val="{669083EE-50E6-407A-9A86-7A4C24ACD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E9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4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2021-04-04T20:25:00Z</dcterms:created>
  <dcterms:modified xsi:type="dcterms:W3CDTF">2021-04-04T21:14:00Z</dcterms:modified>
</cp:coreProperties>
</file>